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3"/>
        <w:gridCol w:w="4944"/>
      </w:tblGrid>
      <w:tr w:rsidR="000B2F8C" w:rsidRPr="00242EFE" w:rsidTr="00EF7914">
        <w:trPr>
          <w:trHeight w:val="1719"/>
        </w:trPr>
        <w:tc>
          <w:tcPr>
            <w:tcW w:w="4233" w:type="dxa"/>
          </w:tcPr>
          <w:p w:rsidR="000B2F8C" w:rsidRPr="00242EFE" w:rsidRDefault="000B2F8C" w:rsidP="00480039">
            <w:pPr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081A48D" wp14:editId="58925D3C">
                  <wp:extent cx="2302525" cy="1727973"/>
                  <wp:effectExtent l="0" t="0" r="2540" b="5715"/>
                  <wp:docPr id="3" name="Рисунок 3" descr="F:\Фото Кострома\gn222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Фото Кострома\gn222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60" cy="173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4" w:type="dxa"/>
          </w:tcPr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020FA07D" wp14:editId="2C8C9F26">
                  <wp:extent cx="2179017" cy="713911"/>
                  <wp:effectExtent l="0" t="0" r="0" b="0"/>
                  <wp:docPr id="4" name="Рисунок 4" descr="C:\Users\user\Desktop\МАСЛЕНИЦА\логотип утвержде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МАСЛЕНИЦА\логотип утвержде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6" cy="71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Туроператор по внутреннему туризму АРТИКУЛ</w:t>
            </w:r>
            <w:r>
              <w:rPr>
                <w:rFonts w:ascii="Times New Roman" w:hAnsi="Times New Roman" w:cs="Times New Roman"/>
                <w:b/>
              </w:rPr>
              <w:t xml:space="preserve"> ТУР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</w:rPr>
            </w:pPr>
            <w:r w:rsidRPr="00242EFE">
              <w:rPr>
                <w:rFonts w:ascii="Times New Roman" w:hAnsi="Times New Roman" w:cs="Times New Roman"/>
              </w:rPr>
              <w:t>г. КОСТРОМА пр-т Мира д.51 оф.11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</w:rPr>
              <w:t>тел</w:t>
            </w:r>
            <w:r>
              <w:rPr>
                <w:rFonts w:ascii="Times New Roman" w:hAnsi="Times New Roman" w:cs="Times New Roman"/>
                <w:u w:val="single"/>
                <w:lang w:val="en-US"/>
              </w:rPr>
              <w:t>.(4942) 45-33-43</w:t>
            </w:r>
            <w:proofErr w:type="gramStart"/>
            <w:r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;</w:t>
            </w:r>
            <w:proofErr w:type="gramEnd"/>
            <w:r w:rsidRPr="00EA0396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+7-953-647-10-74</w:t>
            </w:r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 xml:space="preserve">  e-mail: </w:t>
            </w:r>
            <w:hyperlink r:id="rId9" w:history="1">
              <w:r w:rsidRPr="00242EFE">
                <w:rPr>
                  <w:rStyle w:val="a4"/>
                  <w:rFonts w:ascii="Times New Roman" w:hAnsi="Times New Roman" w:cs="Times New Roman"/>
                  <w:lang w:val="en-US"/>
                </w:rPr>
                <w:t>artikyl52@mail.ru</w:t>
              </w:r>
            </w:hyperlink>
          </w:p>
          <w:p w:rsidR="000B2F8C" w:rsidRPr="00242EFE" w:rsidRDefault="000B2F8C" w:rsidP="0048003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42EFE">
              <w:rPr>
                <w:rFonts w:ascii="Times New Roman" w:hAnsi="Times New Roman" w:cs="Times New Roman"/>
                <w:b/>
                <w:lang w:val="en-US"/>
              </w:rPr>
              <w:t>http://articool-tour.ru/</w:t>
            </w:r>
          </w:p>
        </w:tc>
      </w:tr>
    </w:tbl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p w:rsidR="003617EB" w:rsidRPr="003617EB" w:rsidRDefault="003617EB" w:rsidP="003617E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7EB">
        <w:rPr>
          <w:rFonts w:ascii="Times New Roman" w:eastAsia="Calibri" w:hAnsi="Times New Roman" w:cs="Times New Roman"/>
          <w:b/>
          <w:sz w:val="28"/>
          <w:szCs w:val="28"/>
        </w:rPr>
        <w:t xml:space="preserve">Программа </w:t>
      </w:r>
      <w:proofErr w:type="gramStart"/>
      <w:r w:rsidRPr="003617EB">
        <w:rPr>
          <w:rFonts w:ascii="Times New Roman" w:eastAsia="Calibri" w:hAnsi="Times New Roman" w:cs="Times New Roman"/>
          <w:b/>
          <w:sz w:val="28"/>
          <w:szCs w:val="28"/>
        </w:rPr>
        <w:t>интерактивного</w:t>
      </w:r>
      <w:proofErr w:type="gramEnd"/>
      <w:r w:rsidRPr="003617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3617EB">
        <w:rPr>
          <w:rFonts w:ascii="Times New Roman" w:eastAsia="Calibri" w:hAnsi="Times New Roman" w:cs="Times New Roman"/>
          <w:b/>
          <w:sz w:val="28"/>
          <w:szCs w:val="28"/>
        </w:rPr>
        <w:t>квест</w:t>
      </w:r>
      <w:proofErr w:type="spellEnd"/>
      <w:r w:rsidRPr="003617EB">
        <w:rPr>
          <w:rFonts w:ascii="Times New Roman" w:eastAsia="Calibri" w:hAnsi="Times New Roman" w:cs="Times New Roman"/>
          <w:b/>
          <w:sz w:val="28"/>
          <w:szCs w:val="28"/>
        </w:rPr>
        <w:t>-тура</w:t>
      </w:r>
    </w:p>
    <w:p w:rsidR="003617EB" w:rsidRPr="003617EB" w:rsidRDefault="003617EB" w:rsidP="003617EB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7EB">
        <w:rPr>
          <w:rFonts w:ascii="Times New Roman" w:eastAsia="Calibri" w:hAnsi="Times New Roman" w:cs="Times New Roman"/>
          <w:b/>
          <w:sz w:val="28"/>
          <w:szCs w:val="28"/>
        </w:rPr>
        <w:t xml:space="preserve">«Сокровища и тайны земли </w:t>
      </w:r>
      <w:proofErr w:type="spellStart"/>
      <w:r w:rsidRPr="003617EB">
        <w:rPr>
          <w:rFonts w:ascii="Times New Roman" w:eastAsia="Calibri" w:hAnsi="Times New Roman" w:cs="Times New Roman"/>
          <w:b/>
          <w:sz w:val="28"/>
          <w:szCs w:val="28"/>
        </w:rPr>
        <w:t>Зиланта</w:t>
      </w:r>
      <w:proofErr w:type="spellEnd"/>
      <w:r w:rsidRPr="003617EB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3617EB" w:rsidRPr="003617EB" w:rsidRDefault="003617EB" w:rsidP="003617EB">
      <w:pPr>
        <w:spacing w:after="160" w:line="256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617EB">
        <w:rPr>
          <w:rFonts w:ascii="Times New Roman" w:eastAsia="Calibri" w:hAnsi="Times New Roman" w:cs="Times New Roman"/>
          <w:b/>
          <w:sz w:val="24"/>
          <w:szCs w:val="24"/>
          <w:u w:val="single"/>
        </w:rPr>
        <w:t>ДЕНЬ 1.</w:t>
      </w:r>
    </w:p>
    <w:p w:rsidR="003617EB" w:rsidRPr="003617EB" w:rsidRDefault="003617EB" w:rsidP="003617EB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Прибытие в Казань. Встреча на ЖД-вокзале. Вещи – в отель. Завтрак. 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b/>
          <w:sz w:val="24"/>
          <w:szCs w:val="24"/>
        </w:rPr>
        <w:t>Татары говорят «Старик, сидевший дома, ничего не знает, а юноша, путешествовавший повсюду, знает все».</w:t>
      </w: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 Отправляемся в путь-дорогу по древней земле дракона 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Зиланта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, по следам героев преданий и сказок татар. А 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квест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-загадки 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Шурале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, красавицы 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Акбикэ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>, хитрой Бичуры и Кота Казанского, храброго Батыра и мудрого Тенгри не дадут вам скучать.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Перемещаясь из века в век, мы увидим места, где обосновались первые булгары – берега священного озера Кабан, где затоплены царицей 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Сююмбике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 ханские сокровища. Познакомимся с бытом и жизнью казанских татар времен Ивана Грозного и Екатерины II в Старо-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Татрской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 слободе, узнаем фамилии знатных купеческих династий.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Получаем первую РУНУ </w:t>
      </w:r>
      <w:proofErr w:type="spellStart"/>
      <w:r w:rsidRPr="003617EB">
        <w:rPr>
          <w:rFonts w:ascii="Times New Roman" w:eastAsia="Calibri" w:hAnsi="Times New Roman" w:cs="Times New Roman"/>
          <w:b/>
          <w:sz w:val="24"/>
          <w:szCs w:val="24"/>
        </w:rPr>
        <w:t>Шурале</w:t>
      </w:r>
      <w:proofErr w:type="spellEnd"/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Деревянное зодчество Старо-Татарской слободы сменяют новейшие и современные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>здания Казани Спортивной.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b/>
          <w:sz w:val="24"/>
          <w:szCs w:val="24"/>
        </w:rPr>
        <w:t>Постигаем секреты традиционных татарских ремесел на мастер-классах в стилизованной татарской деревне в центре города.</w:t>
      </w: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 Умелые мастера познакомят вас с кожевенным, гончарным и другими ремеслами, а изготовленные изделия станут Вашими сувенирами на память.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Получаем  РУНУ красавицы </w:t>
      </w:r>
      <w:proofErr w:type="spellStart"/>
      <w:r w:rsidRPr="003617EB">
        <w:rPr>
          <w:rFonts w:ascii="Times New Roman" w:eastAsia="Calibri" w:hAnsi="Times New Roman" w:cs="Times New Roman"/>
          <w:b/>
          <w:sz w:val="24"/>
          <w:szCs w:val="24"/>
        </w:rPr>
        <w:t>Акбикэ</w:t>
      </w:r>
      <w:proofErr w:type="spellEnd"/>
      <w:r w:rsidRPr="003617EB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Слушаем удивительные истории об обретении, странном исчезновении и чудесах творимых  жемчужиной Казани христианской –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>чудотворной иконой Казанской Божьей матери.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Гуляем в самом сердце города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>по Казанскому Кремлю</w:t>
      </w: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, знакомимся с его памятниками – башней 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Сююмбике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, Благовещенским собором и мечетью 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Кул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>-Шариф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«Кто хорошо работает, тот хорошо ест» - обед и мастер-класс по татарской кулинарии. Учимся готовить традиционные татарские блюда – суп с лапшой, </w:t>
      </w:r>
      <w:proofErr w:type="spellStart"/>
      <w:r w:rsidRPr="003617EB">
        <w:rPr>
          <w:rFonts w:ascii="Times New Roman" w:eastAsia="Calibri" w:hAnsi="Times New Roman" w:cs="Times New Roman"/>
          <w:b/>
          <w:sz w:val="24"/>
          <w:szCs w:val="24"/>
        </w:rPr>
        <w:t>эчпочмак</w:t>
      </w:r>
      <w:proofErr w:type="spellEnd"/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Pr="003617EB">
        <w:rPr>
          <w:rFonts w:ascii="Times New Roman" w:eastAsia="Calibri" w:hAnsi="Times New Roman" w:cs="Times New Roman"/>
          <w:b/>
          <w:sz w:val="24"/>
          <w:szCs w:val="24"/>
        </w:rPr>
        <w:t>татлы</w:t>
      </w:r>
      <w:proofErr w:type="spellEnd"/>
      <w:r w:rsidRPr="003617E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>Заселение в отель, отдых.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lastRenderedPageBreak/>
        <w:t>Автобус на 5 часов.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617EB">
        <w:rPr>
          <w:rFonts w:ascii="Times New Roman" w:eastAsia="Calibri" w:hAnsi="Times New Roman" w:cs="Times New Roman"/>
          <w:b/>
          <w:sz w:val="24"/>
          <w:szCs w:val="24"/>
          <w:u w:val="single"/>
        </w:rPr>
        <w:t>ДЕНЬ 2.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Завтракаем и следуем за змеем </w:t>
      </w:r>
      <w:proofErr w:type="spellStart"/>
      <w:r w:rsidRPr="003617EB">
        <w:rPr>
          <w:rFonts w:ascii="Times New Roman" w:eastAsia="Calibri" w:hAnsi="Times New Roman" w:cs="Times New Roman"/>
          <w:sz w:val="24"/>
          <w:szCs w:val="24"/>
        </w:rPr>
        <w:t>Зилантом</w:t>
      </w:r>
      <w:proofErr w:type="spellEnd"/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, на таинственный град-остров, воспетый в сказках Пушкина. 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По дороге на остров-град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>осматриваем внешне уникальное сооружение Храм</w:t>
      </w:r>
      <w:proofErr w:type="gramStart"/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 В</w:t>
      </w:r>
      <w:proofErr w:type="gramEnd"/>
      <w:r w:rsidRPr="003617EB">
        <w:rPr>
          <w:rFonts w:ascii="Times New Roman" w:eastAsia="Calibri" w:hAnsi="Times New Roman" w:cs="Times New Roman"/>
          <w:b/>
          <w:sz w:val="24"/>
          <w:szCs w:val="24"/>
        </w:rPr>
        <w:t>сех Религий.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Calibri"/>
          <w:b/>
          <w:sz w:val="24"/>
          <w:szCs w:val="24"/>
        </w:rPr>
        <w:t>И посещаем Этнографический комплекс под открытым небом «Татарская деревня».</w:t>
      </w:r>
      <w:r w:rsidRPr="003617EB">
        <w:rPr>
          <w:rFonts w:ascii="Times New Roman" w:eastAsia="Calibri" w:hAnsi="Times New Roman" w:cs="Calibri"/>
          <w:sz w:val="24"/>
          <w:szCs w:val="24"/>
        </w:rPr>
        <w:t xml:space="preserve"> Выставочный комплекс представлен в виде аутентичных домов и хозяйственных построек крестьян, ремесленников, купцов с орудиями труда, домашней утварью и мебелью. Каждый из экспонатов настоящий, наполнен своей историей и его можно </w:t>
      </w:r>
      <w:proofErr w:type="gramStart"/>
      <w:r w:rsidRPr="003617EB">
        <w:rPr>
          <w:rFonts w:ascii="Times New Roman" w:eastAsia="Calibri" w:hAnsi="Times New Roman" w:cs="Calibri"/>
          <w:sz w:val="24"/>
          <w:szCs w:val="24"/>
        </w:rPr>
        <w:t>потрогать</w:t>
      </w:r>
      <w:proofErr w:type="gramEnd"/>
      <w:r w:rsidRPr="003617EB">
        <w:rPr>
          <w:rFonts w:ascii="Times New Roman" w:eastAsia="Calibri" w:hAnsi="Times New Roman" w:cs="Calibri"/>
          <w:sz w:val="24"/>
          <w:szCs w:val="24"/>
        </w:rPr>
        <w:t>. Чудесная возможность погрузиться в быт деревенских татар и изучить настоящие татарские танцы.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Сегодня мы оказываемся во временах Ивана Грозного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>на острове-граде Свияжске.</w:t>
      </w: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 Одеваем доспехи древних татарских воинов и участвуем в сражениях, учимся стрелять из лука и арбалета и под звон колоколов древних храмов слушаем истории о взятии Казани.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>Получаем РУНЫ от героя татарских сказок – Батыра и от хозяйки дома – Бичуры.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А после битв, работы и прогулок не грех и подкрепиться.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Обед на Свияжске. 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Возвращение в Казань. Свободное время. 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>Автобус на 8 часов.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3617EB">
        <w:rPr>
          <w:rFonts w:ascii="Times New Roman" w:eastAsia="Calibri" w:hAnsi="Times New Roman" w:cs="Times New Roman"/>
          <w:b/>
          <w:sz w:val="24"/>
          <w:szCs w:val="24"/>
          <w:u w:val="single"/>
        </w:rPr>
        <w:t>ДЕНЬ 3 (пешеходный).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Сдаем номера, завтракаем и отправляемся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proofErr w:type="spellStart"/>
      <w:r w:rsidRPr="003617EB">
        <w:rPr>
          <w:rFonts w:ascii="Times New Roman" w:eastAsia="Calibri" w:hAnsi="Times New Roman" w:cs="Times New Roman"/>
          <w:b/>
          <w:sz w:val="24"/>
          <w:szCs w:val="24"/>
        </w:rPr>
        <w:t>квест</w:t>
      </w:r>
      <w:proofErr w:type="spellEnd"/>
      <w:r w:rsidRPr="003617EB">
        <w:rPr>
          <w:rFonts w:ascii="Times New Roman" w:eastAsia="Calibri" w:hAnsi="Times New Roman" w:cs="Times New Roman"/>
          <w:b/>
          <w:sz w:val="24"/>
          <w:szCs w:val="24"/>
        </w:rPr>
        <w:t>-экскурсию по Казанскому Арбату – улице Баумана. Ищем РУНУ кота Казанского.</w:t>
      </w: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 Здесь вы узнаете, почему до Революции эта улица называлась Большой Проломной, чем прославились казанские коты, сколько спиц в колесах кареты Екатерины II и где хранился таинственно исчезнувший во время Гражданской войны золотой запас Российской Империи.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С фасадной торговой улицы поднимаемся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>в интеллектуальный центр Казани – Казанский Университет на поиски РУНЫ знаний Тенгри.</w:t>
      </w: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 Сразу из Университета попадаем в таинственный мир путешествий из страны в страну в самом дорогом особняке Казани рубежа 19-20 веков  –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>в особняке Зинаиды Ушковой.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sz w:val="24"/>
          <w:szCs w:val="24"/>
        </w:rPr>
        <w:t xml:space="preserve">Обед в кафе города. </w:t>
      </w:r>
      <w:r w:rsidRPr="003617EB">
        <w:rPr>
          <w:rFonts w:ascii="Times New Roman" w:eastAsia="Calibri" w:hAnsi="Times New Roman" w:cs="Times New Roman"/>
          <w:b/>
          <w:sz w:val="24"/>
          <w:szCs w:val="24"/>
        </w:rPr>
        <w:t xml:space="preserve">Подведение итогов </w:t>
      </w:r>
      <w:proofErr w:type="spellStart"/>
      <w:r w:rsidRPr="003617EB">
        <w:rPr>
          <w:rFonts w:ascii="Times New Roman" w:eastAsia="Calibri" w:hAnsi="Times New Roman" w:cs="Times New Roman"/>
          <w:b/>
          <w:sz w:val="24"/>
          <w:szCs w:val="24"/>
        </w:rPr>
        <w:t>квест</w:t>
      </w:r>
      <w:proofErr w:type="spellEnd"/>
      <w:r w:rsidRPr="003617EB">
        <w:rPr>
          <w:rFonts w:ascii="Times New Roman" w:eastAsia="Calibri" w:hAnsi="Times New Roman" w:cs="Times New Roman"/>
          <w:b/>
          <w:sz w:val="24"/>
          <w:szCs w:val="24"/>
        </w:rPr>
        <w:t>-программы. Вручение грамот  знатокам Казани.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b/>
          <w:sz w:val="24"/>
          <w:szCs w:val="24"/>
        </w:rPr>
        <w:t>Свободное время.</w:t>
      </w:r>
    </w:p>
    <w:p w:rsidR="003617EB" w:rsidRPr="003617EB" w:rsidRDefault="003617EB" w:rsidP="003617EB">
      <w:pPr>
        <w:spacing w:after="160" w:line="25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617EB">
        <w:rPr>
          <w:rFonts w:ascii="Times New Roman" w:eastAsia="Calibri" w:hAnsi="Times New Roman" w:cs="Times New Roman"/>
          <w:b/>
          <w:sz w:val="24"/>
          <w:szCs w:val="24"/>
        </w:rPr>
        <w:t>Трансфер к вокзалу. Отправление из Казани.</w:t>
      </w:r>
    </w:p>
    <w:p w:rsidR="003617EB" w:rsidRPr="003617EB" w:rsidRDefault="003617EB" w:rsidP="003617EB">
      <w:pPr>
        <w:tabs>
          <w:tab w:val="left" w:pos="3654"/>
          <w:tab w:val="center" w:pos="5233"/>
        </w:tabs>
        <w:rPr>
          <w:rFonts w:ascii="Times New Roman" w:eastAsia="Calibri" w:hAnsi="Times New Roman" w:cs="Times New Roman"/>
        </w:rPr>
      </w:pPr>
      <w:r w:rsidRPr="003617EB">
        <w:rPr>
          <w:rFonts w:ascii="Times New Roman" w:eastAsia="Calibri" w:hAnsi="Times New Roman" w:cs="Times New Roman"/>
        </w:rPr>
        <w:tab/>
      </w:r>
      <w:r w:rsidRPr="003617EB">
        <w:rPr>
          <w:rFonts w:ascii="Times New Roman" w:eastAsia="Calibri" w:hAnsi="Times New Roman" w:cs="Times New Roman"/>
        </w:rPr>
        <w:tab/>
        <w:t xml:space="preserve">  </w:t>
      </w:r>
    </w:p>
    <w:p w:rsidR="003617EB" w:rsidRPr="003617EB" w:rsidRDefault="003617EB" w:rsidP="003617EB">
      <w:pPr>
        <w:rPr>
          <w:rFonts w:ascii="Times New Roman" w:eastAsia="Calibri" w:hAnsi="Times New Roman" w:cs="Times New Roman"/>
          <w:sz w:val="18"/>
          <w:szCs w:val="18"/>
        </w:rPr>
      </w:pPr>
    </w:p>
    <w:p w:rsidR="003617EB" w:rsidRPr="003617EB" w:rsidRDefault="003617EB" w:rsidP="003617EB">
      <w:pPr>
        <w:rPr>
          <w:rFonts w:ascii="Times New Roman" w:eastAsia="Calibri" w:hAnsi="Times New Roman" w:cs="Times New Roman"/>
          <w:sz w:val="18"/>
          <w:szCs w:val="18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hAnsiTheme="majorHAnsi"/>
          <w:shd w:val="clear" w:color="auto" w:fill="FFFFFF"/>
        </w:rPr>
      </w:pPr>
      <w:r w:rsidRPr="00EF7914">
        <w:rPr>
          <w:rFonts w:asciiTheme="majorHAnsi" w:eastAsia="Times New Roman" w:hAnsiTheme="majorHAnsi" w:cs="Times New Roman"/>
          <w:b/>
          <w:bCs/>
          <w:lang w:eastAsia="ru-RU"/>
        </w:rPr>
        <w:t>Стоимость НЕТТО</w:t>
      </w:r>
      <w:r w:rsidRPr="00EF7914">
        <w:rPr>
          <w:rFonts w:asciiTheme="majorHAnsi" w:eastAsia="Times New Roman" w:hAnsiTheme="majorHAnsi" w:cs="Times New Roman"/>
          <w:bCs/>
          <w:lang w:eastAsia="ru-RU"/>
        </w:rPr>
        <w:t>:</w:t>
      </w:r>
    </w:p>
    <w:tbl>
      <w:tblPr>
        <w:tblW w:w="7195" w:type="dxa"/>
        <w:tblInd w:w="5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595"/>
        <w:gridCol w:w="1595"/>
        <w:gridCol w:w="1595"/>
      </w:tblGrid>
      <w:tr w:rsidR="00EF7914" w:rsidRPr="00EF7914" w:rsidTr="00B84A8F">
        <w:trPr>
          <w:trHeight w:val="151"/>
        </w:trPr>
        <w:tc>
          <w:tcPr>
            <w:tcW w:w="241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F7914" w:rsidRPr="00EF7914" w:rsidRDefault="00EF7914" w:rsidP="00EF7914">
            <w:pPr>
              <w:spacing w:after="0" w:line="240" w:lineRule="auto"/>
              <w:rPr>
                <w:rFonts w:asciiTheme="majorHAnsi" w:eastAsia="Times New Roman" w:hAnsiTheme="majorHAnsi" w:cs="Times New Roman"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  <w:t>Количество, чел.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lang w:eastAsia="ru-RU"/>
              </w:rPr>
              <w:t>30+3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lang w:eastAsia="ru-RU"/>
              </w:rPr>
            </w:pPr>
            <w:r w:rsidRPr="00EF7914">
              <w:rPr>
                <w:rFonts w:asciiTheme="majorHAnsi" w:eastAsia="Times New Roman" w:hAnsiTheme="majorHAnsi" w:cs="Times New Roman"/>
                <w:b/>
                <w:lang w:eastAsia="ru-RU"/>
              </w:rPr>
              <w:t>40+4</w:t>
            </w:r>
          </w:p>
        </w:tc>
      </w:tr>
      <w:tr w:rsidR="00EF7914" w:rsidRPr="00EF7914" w:rsidTr="00B84A8F">
        <w:trPr>
          <w:trHeight w:val="428"/>
        </w:trPr>
        <w:tc>
          <w:tcPr>
            <w:tcW w:w="2410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tcMar>
              <w:top w:w="75" w:type="dxa"/>
              <w:left w:w="150" w:type="dxa"/>
              <w:bottom w:w="150" w:type="dxa"/>
              <w:right w:w="150" w:type="dxa"/>
            </w:tcMar>
            <w:vAlign w:val="center"/>
          </w:tcPr>
          <w:p w:rsidR="00EF7914" w:rsidRPr="00EF7914" w:rsidRDefault="00EF7914" w:rsidP="00EF7914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lang w:eastAsia="ru-RU"/>
              </w:rPr>
            </w:pPr>
            <w:r w:rsidRPr="00EF7914">
              <w:rPr>
                <w:rFonts w:asciiTheme="majorHAnsi" w:hAnsiTheme="majorHAnsi"/>
                <w:b/>
                <w:bCs/>
                <w:color w:val="000000"/>
                <w:shd w:val="clear" w:color="auto" w:fill="FFFFFF"/>
              </w:rPr>
              <w:t>Руб./чел.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EF7914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3617EB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8750</w:t>
            </w:r>
          </w:p>
        </w:tc>
        <w:tc>
          <w:tcPr>
            <w:tcW w:w="1595" w:type="dxa"/>
            <w:tcBorders>
              <w:top w:val="single" w:sz="6" w:space="0" w:color="353535"/>
              <w:left w:val="single" w:sz="6" w:space="0" w:color="353535"/>
              <w:bottom w:val="single" w:sz="6" w:space="0" w:color="353535"/>
              <w:right w:val="single" w:sz="6" w:space="0" w:color="353535"/>
            </w:tcBorders>
            <w:vAlign w:val="center"/>
          </w:tcPr>
          <w:p w:rsidR="00EF7914" w:rsidRPr="00EF7914" w:rsidRDefault="003617EB" w:rsidP="00EF7914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rFonts w:asciiTheme="majorHAnsi" w:eastAsia="Times New Roman" w:hAnsiTheme="majorHAnsi" w:cs="Times New Roman"/>
                <w:lang w:eastAsia="ru-RU"/>
              </w:rPr>
              <w:t>8200</w:t>
            </w:r>
          </w:p>
        </w:tc>
      </w:tr>
    </w:tbl>
    <w:p w:rsidR="00EF7914" w:rsidRPr="00EF7914" w:rsidRDefault="00EF7914" w:rsidP="00EF7914">
      <w:pPr>
        <w:shd w:val="clear" w:color="auto" w:fill="FFFFFF"/>
        <w:spacing w:after="0" w:line="240" w:lineRule="auto"/>
        <w:outlineLvl w:val="4"/>
        <w:rPr>
          <w:rFonts w:asciiTheme="majorHAnsi" w:eastAsia="Times New Roman" w:hAnsiTheme="majorHAnsi" w:cs="Times New Roman"/>
          <w:b/>
          <w:bCs/>
          <w:sz w:val="20"/>
          <w:szCs w:val="20"/>
          <w:lang w:eastAsia="ru-RU"/>
        </w:rPr>
      </w:pPr>
    </w:p>
    <w:p w:rsidR="00EF7914" w:rsidRPr="00EF7914" w:rsidRDefault="00EF7914" w:rsidP="00EF7914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bookmarkStart w:id="0" w:name="_GoBack"/>
      <w:bookmarkEnd w:id="0"/>
    </w:p>
    <w:p w:rsidR="000B2F8C" w:rsidRPr="000B2F8C" w:rsidRDefault="000B2F8C" w:rsidP="000B2F8C">
      <w:pPr>
        <w:rPr>
          <w:rFonts w:ascii="Times New Roman" w:hAnsi="Times New Roman" w:cs="Times New Roman"/>
          <w:sz w:val="28"/>
          <w:szCs w:val="28"/>
        </w:rPr>
      </w:pPr>
    </w:p>
    <w:sectPr w:rsidR="000B2F8C" w:rsidRPr="000B2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6CD" w:rsidRDefault="00A016CD">
      <w:pPr>
        <w:spacing w:after="0" w:line="240" w:lineRule="auto"/>
      </w:pPr>
      <w:r>
        <w:separator/>
      </w:r>
    </w:p>
  </w:endnote>
  <w:endnote w:type="continuationSeparator" w:id="0">
    <w:p w:rsidR="00A016CD" w:rsidRDefault="00A01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6CD" w:rsidRDefault="00A016CD">
      <w:pPr>
        <w:spacing w:after="0" w:line="240" w:lineRule="auto"/>
      </w:pPr>
      <w:r>
        <w:separator/>
      </w:r>
    </w:p>
  </w:footnote>
  <w:footnote w:type="continuationSeparator" w:id="0">
    <w:p w:rsidR="00A016CD" w:rsidRDefault="00A016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8C"/>
    <w:rsid w:val="000B2F8C"/>
    <w:rsid w:val="001516A6"/>
    <w:rsid w:val="00174C4F"/>
    <w:rsid w:val="002110D8"/>
    <w:rsid w:val="003617EB"/>
    <w:rsid w:val="00A016CD"/>
    <w:rsid w:val="00C1489E"/>
    <w:rsid w:val="00D35049"/>
    <w:rsid w:val="00EB76D4"/>
    <w:rsid w:val="00E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2F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0B2F8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B2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2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rtikyl5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2019-09-30T12:05:00Z</dcterms:created>
  <dcterms:modified xsi:type="dcterms:W3CDTF">2019-09-30T12:08:00Z</dcterms:modified>
</cp:coreProperties>
</file>